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69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8"/>
        <w:gridCol w:w="3440"/>
        <w:gridCol w:w="1660"/>
        <w:gridCol w:w="1660"/>
        <w:gridCol w:w="1660"/>
        <w:gridCol w:w="960"/>
        <w:gridCol w:w="994"/>
        <w:gridCol w:w="1"/>
        <w:gridCol w:w="2620"/>
      </w:tblGrid>
      <w:tr>
        <w:trPr>
          <w:trHeight w:val="240" w:hRule="atLeast"/>
        </w:trPr>
        <w:tc>
          <w:tcPr>
            <w:tcW w:w="13693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Calibri" w:hAnsi="Calibri"/>
                <w:b/>
                <w:bCs/>
                <w:sz w:val="24"/>
                <w:szCs w:val="24"/>
              </w:rPr>
              <w:t>Информация о посещениях в сфере культуры</w:t>
            </w:r>
          </w:p>
        </w:tc>
      </w:tr>
      <w:tr>
        <w:trPr>
          <w:trHeight w:val="23" w:hRule="exact"/>
        </w:trPr>
        <w:tc>
          <w:tcPr>
            <w:tcW w:w="698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3440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9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</w:r>
          </w:p>
        </w:tc>
        <w:tc>
          <w:tcPr>
            <w:tcW w:w="2620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1369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/>
            </w:pPr>
            <w:r>
              <w:rPr>
                <w:rFonts w:eastAsia="Times New Roman" w:ascii="Calibri" w:hAnsi="Calibri"/>
                <w:sz w:val="20"/>
              </w:rPr>
              <w:t xml:space="preserve">Наименование учреждения:       </w:t>
            </w:r>
            <w:r>
              <w:rPr>
                <w:rFonts w:eastAsia="Times New Roman" w:ascii="Calibri" w:hAnsi="Calibri"/>
                <w:sz w:val="20"/>
              </w:rPr>
              <w:t>МУК «Опочининская межпоселенческая библиотека Мышкинского МР»</w:t>
            </w:r>
          </w:p>
        </w:tc>
      </w:tr>
      <w:tr>
        <w:trPr>
          <w:trHeight w:val="285" w:hRule="atLeast"/>
        </w:trPr>
        <w:tc>
          <w:tcPr>
            <w:tcW w:w="1369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overflowPunct w:val="false"/>
              <w:textAlignment w:val="auto"/>
              <w:rPr/>
            </w:pPr>
            <w:r>
              <w:rPr>
                <w:rFonts w:eastAsia="Times New Roman" w:ascii="Calibri" w:hAnsi="Calibri"/>
                <w:sz w:val="20"/>
              </w:rPr>
              <w:t>Отчетный период:         Первый квартал  2024 года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/>
            <w:shd w:color="auto" w:fill="auto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</w:r>
          </w:p>
        </w:tc>
        <w:tc>
          <w:tcPr>
            <w:tcW w:w="9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2620" w:type="dxa"/>
            <w:tcBorders/>
            <w:shd w:color="auto" w:fill="auto" w:val="clear"/>
            <w:vAlign w:val="bottom"/>
          </w:tcPr>
          <w:p>
            <w:pPr>
              <w:pStyle w:val="Normal"/>
              <w:overflowPunct w:val="false"/>
              <w:jc w:val="right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человек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За Первый квартал 2022 года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За Первый квартал</w:t>
              <w:br/>
              <w:t>2023 года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Первый квартал  2024 года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Комментарии по заполнению</w:t>
            </w:r>
          </w:p>
        </w:tc>
      </w:tr>
      <w:tr>
        <w:trPr>
          <w:trHeight w:val="990" w:hRule="atLeast"/>
        </w:trPr>
        <w:tc>
          <w:tcPr>
            <w:tcW w:w="6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 соотв. периоду базового года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 соотв. периоду прошлого года</w:t>
            </w:r>
          </w:p>
        </w:tc>
        <w:tc>
          <w:tcPr>
            <w:tcW w:w="2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9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Библиотеки- юрлица и библиотеки в составе КДУ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посещений библиотеки, в стационарных условий, всего, из них: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16915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16394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18250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8)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5.1.1.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библиотеки для получения библиотечно-информационных услуг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13372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12828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9)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5.1.2.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библиотечных мероприятий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3543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10)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обращений к библиотеке удаленных пользователей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-20,4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11)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5.3.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посещений библиотеки вне стационара, всего, из них: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12)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для получения библиотечно-информационных услуг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13)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в том числе при обслуживании специализированными транспортными средствами (из п.5.3.1)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14)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5.3.3.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библиотечных мероприятий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15)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19617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20025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21678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sz w:val="18"/>
                <w:szCs w:val="18"/>
              </w:rPr>
              <w:t>19617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Times New Roman" w:ascii="Calibri" w:hAnsi="Calibri"/>
                <w:b/>
                <w:bCs/>
                <w:sz w:val="18"/>
                <w:szCs w:val="18"/>
              </w:rPr>
              <w:t>20025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sz w:val="18"/>
                <w:szCs w:val="18"/>
              </w:rPr>
              <w:t>21678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alibri" w:hAnsi="Calibri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alibri" w:hAnsi="Calibri" w:eastAsia="Times New Roman"/>
                <w:b/>
                <w:b/>
                <w:bCs/>
                <w:color w:val="FF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FF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e4d"/>
    <w:pPr>
      <w:widowControl/>
      <w:overflowPunct w:val="true"/>
      <w:bidi w:val="0"/>
      <w:jc w:val="left"/>
      <w:textAlignment w:val="baseline"/>
    </w:pPr>
    <w:rPr>
      <w:rFonts w:ascii="Times New Roman" w:hAnsi="Times New Roman" w:eastAsia="Calibri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1c0e4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1c0e4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unhideWhenUsed/>
    <w:qFormat/>
    <w:rsid w:val="001c0e4d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Заголовок 4"/>
    <w:basedOn w:val="Normal"/>
    <w:link w:val="40"/>
    <w:uiPriority w:val="9"/>
    <w:unhideWhenUsed/>
    <w:qFormat/>
    <w:rsid w:val="001c0e4d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1c0e4d"/>
    <w:rPr>
      <w:b/>
      <w:bCs/>
    </w:rPr>
  </w:style>
  <w:style w:type="character" w:styleId="Style10">
    <w:name w:val="Выделение"/>
    <w:basedOn w:val="DefaultParagraphFont"/>
    <w:uiPriority w:val="20"/>
    <w:qFormat/>
    <w:rsid w:val="001c0e4d"/>
    <w:rPr>
      <w:i/>
      <w:iCs/>
    </w:rPr>
  </w:style>
  <w:style w:type="character" w:styleId="Style11">
    <w:name w:val="Интернет-ссылка"/>
    <w:basedOn w:val="DefaultParagraphFont"/>
    <w:uiPriority w:val="99"/>
    <w:semiHidden/>
    <w:unhideWhenUsed/>
    <w:rsid w:val="00972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72624"/>
    <w:rPr>
      <w:color w:val="8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c0e4d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Xl116" w:customStyle="1">
    <w:name w:val="xl116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Xl117" w:customStyle="1">
    <w:name w:val="xl117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sz w:val="20"/>
    </w:rPr>
  </w:style>
  <w:style w:type="paragraph" w:styleId="Xl118" w:customStyle="1">
    <w:name w:val="xl118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sz w:val="20"/>
    </w:rPr>
  </w:style>
  <w:style w:type="paragraph" w:styleId="Xl119" w:customStyle="1">
    <w:name w:val="xl119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sz w:val="20"/>
    </w:rPr>
  </w:style>
  <w:style w:type="paragraph" w:styleId="Xl120" w:customStyle="1">
    <w:name w:val="xl120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sz w:val="20"/>
    </w:rPr>
  </w:style>
  <w:style w:type="paragraph" w:styleId="Xl121" w:customStyle="1">
    <w:name w:val="xl121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sz w:val="20"/>
    </w:rPr>
  </w:style>
  <w:style w:type="paragraph" w:styleId="Xl122" w:customStyle="1">
    <w:name w:val="xl122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top"/>
    </w:pPr>
    <w:rPr>
      <w:rFonts w:eastAsia="Times New Roman"/>
      <w:b/>
      <w:bCs/>
      <w:sz w:val="20"/>
    </w:rPr>
  </w:style>
  <w:style w:type="paragraph" w:styleId="Xl123" w:customStyle="1">
    <w:name w:val="xl123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top"/>
    </w:pPr>
    <w:rPr>
      <w:rFonts w:eastAsia="Times New Roman"/>
      <w:b/>
      <w:bCs/>
      <w:sz w:val="20"/>
    </w:rPr>
  </w:style>
  <w:style w:type="paragraph" w:styleId="Xl124" w:customStyle="1">
    <w:name w:val="xl124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top"/>
    </w:pPr>
    <w:rPr>
      <w:rFonts w:eastAsia="Times New Roman"/>
      <w:sz w:val="20"/>
    </w:rPr>
  </w:style>
  <w:style w:type="paragraph" w:styleId="Xl125" w:customStyle="1">
    <w:name w:val="xl125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sz w:val="20"/>
    </w:rPr>
  </w:style>
  <w:style w:type="paragraph" w:styleId="Xl126" w:customStyle="1">
    <w:name w:val="xl126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sz w:val="20"/>
    </w:rPr>
  </w:style>
  <w:style w:type="paragraph" w:styleId="Xl127" w:customStyle="1">
    <w:name w:val="xl127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sz w:val="20"/>
    </w:rPr>
  </w:style>
  <w:style w:type="paragraph" w:styleId="Xl128" w:customStyle="1">
    <w:name w:val="xl128"/>
    <w:basedOn w:val="Normal"/>
    <w:qFormat/>
    <w:rsid w:val="00972624"/>
    <w:pPr>
      <w:overflowPunct w:val="false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29" w:customStyle="1">
    <w:name w:val="xl129"/>
    <w:basedOn w:val="Normal"/>
    <w:qFormat/>
    <w:rsid w:val="00972624"/>
    <w:pPr>
      <w:overflowPunct w:val="false"/>
      <w:spacing w:beforeAutospacing="1" w:afterAutospacing="1"/>
      <w:jc w:val="right"/>
      <w:textAlignment w:val="auto"/>
    </w:pPr>
    <w:rPr>
      <w:rFonts w:eastAsia="Times New Roman"/>
      <w:sz w:val="18"/>
      <w:szCs w:val="18"/>
    </w:rPr>
  </w:style>
  <w:style w:type="paragraph" w:styleId="Xl130" w:customStyle="1">
    <w:name w:val="xl130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sz w:val="18"/>
      <w:szCs w:val="18"/>
    </w:rPr>
  </w:style>
  <w:style w:type="paragraph" w:styleId="Xl131" w:customStyle="1">
    <w:name w:val="xl131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Xl132" w:customStyle="1">
    <w:name w:val="xl132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sz w:val="18"/>
      <w:szCs w:val="18"/>
    </w:rPr>
  </w:style>
  <w:style w:type="paragraph" w:styleId="Xl133" w:customStyle="1">
    <w:name w:val="xl133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34" w:customStyle="1">
    <w:name w:val="xl134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sz w:val="18"/>
      <w:szCs w:val="18"/>
    </w:rPr>
  </w:style>
  <w:style w:type="paragraph" w:styleId="Xl135" w:customStyle="1">
    <w:name w:val="xl135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styleId="Xl136" w:customStyle="1">
    <w:name w:val="xl136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color w:val="FF0000"/>
      <w:sz w:val="20"/>
    </w:rPr>
  </w:style>
  <w:style w:type="paragraph" w:styleId="Xl137" w:customStyle="1">
    <w:name w:val="xl137"/>
    <w:basedOn w:val="Normal"/>
    <w:qFormat/>
    <w:rsid w:val="00972624"/>
    <w:pPr>
      <w:overflowPunct w:val="false"/>
      <w:spacing w:beforeAutospacing="1" w:afterAutospacing="1"/>
      <w:textAlignment w:val="center"/>
    </w:pPr>
    <w:rPr>
      <w:rFonts w:eastAsia="Times New Roman"/>
      <w:sz w:val="18"/>
      <w:szCs w:val="18"/>
    </w:rPr>
  </w:style>
  <w:style w:type="paragraph" w:styleId="Xl138" w:customStyle="1">
    <w:name w:val="xl138"/>
    <w:basedOn w:val="Normal"/>
    <w:qFormat/>
    <w:rsid w:val="00972624"/>
    <w:pPr>
      <w:overflowPunct w:val="false"/>
      <w:spacing w:beforeAutospacing="1" w:afterAutospacing="1"/>
      <w:textAlignment w:val="center"/>
    </w:pPr>
    <w:rPr>
      <w:rFonts w:eastAsia="Times New Roman"/>
      <w:sz w:val="18"/>
      <w:szCs w:val="18"/>
    </w:rPr>
  </w:style>
  <w:style w:type="paragraph" w:styleId="Xl139" w:customStyle="1">
    <w:name w:val="xl139"/>
    <w:basedOn w:val="Normal"/>
    <w:qFormat/>
    <w:rsid w:val="00972624"/>
    <w:pPr>
      <w:overflowPunct w:val="false"/>
      <w:spacing w:beforeAutospacing="1" w:afterAutospacing="1"/>
      <w:textAlignment w:val="center"/>
    </w:pPr>
    <w:rPr>
      <w:rFonts w:eastAsia="Times New Roman"/>
      <w:b/>
      <w:bCs/>
      <w:sz w:val="18"/>
      <w:szCs w:val="18"/>
    </w:rPr>
  </w:style>
  <w:style w:type="paragraph" w:styleId="Xl140" w:customStyle="1">
    <w:name w:val="xl140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sz w:val="18"/>
      <w:szCs w:val="18"/>
    </w:rPr>
  </w:style>
  <w:style w:type="paragraph" w:styleId="Xl141" w:customStyle="1">
    <w:name w:val="xl141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styleId="Xl142" w:customStyle="1">
    <w:name w:val="xl142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3" w:customStyle="1">
    <w:name w:val="xl143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4" w:customStyle="1">
    <w:name w:val="xl144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b/>
      <w:bCs/>
      <w:sz w:val="20"/>
    </w:rPr>
  </w:style>
  <w:style w:type="paragraph" w:styleId="Xl145" w:customStyle="1">
    <w:name w:val="xl145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Xl146" w:customStyle="1">
    <w:name w:val="xl146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7" w:customStyle="1">
    <w:name w:val="xl147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Xl148" w:customStyle="1">
    <w:name w:val="xl148"/>
    <w:basedOn w:val="Normal"/>
    <w:qFormat/>
    <w:rsid w:val="00972624"/>
    <w:pPr>
      <w:overflowPunct w:val="false"/>
      <w:spacing w:beforeAutospacing="1" w:afterAutospacing="1"/>
      <w:textAlignment w:val="auto"/>
    </w:pPr>
    <w:rPr>
      <w:rFonts w:eastAsia="Times New Roman"/>
      <w:sz w:val="18"/>
      <w:szCs w:val="18"/>
    </w:rPr>
  </w:style>
  <w:style w:type="paragraph" w:styleId="Xl150" w:customStyle="1">
    <w:name w:val="xl150"/>
    <w:basedOn w:val="Normal"/>
    <w:qFormat/>
    <w:rsid w:val="00972624"/>
    <w:pPr>
      <w:overflowPunct w:val="false"/>
      <w:spacing w:beforeAutospacing="1" w:afterAutospacing="1"/>
      <w:textAlignment w:val="auto"/>
    </w:pPr>
    <w:rPr>
      <w:rFonts w:ascii="Tahoma" w:hAnsi="Tahoma" w:eastAsia="Times New Roman" w:cs="Tahoma"/>
      <w:sz w:val="18"/>
      <w:szCs w:val="18"/>
    </w:rPr>
  </w:style>
  <w:style w:type="paragraph" w:styleId="Xl151" w:customStyle="1">
    <w:name w:val="xl151"/>
    <w:basedOn w:val="Normal"/>
    <w:qFormat/>
    <w:rsid w:val="00972624"/>
    <w:pPr>
      <w:overflowPunct w:val="false"/>
      <w:spacing w:beforeAutospacing="1" w:afterAutospacing="1"/>
      <w:textAlignment w:val="center"/>
    </w:pPr>
    <w:rPr>
      <w:rFonts w:ascii="Tahoma" w:hAnsi="Tahoma" w:eastAsia="Times New Roman" w:cs="Tahoma"/>
      <w:sz w:val="18"/>
      <w:szCs w:val="18"/>
    </w:rPr>
  </w:style>
  <w:style w:type="paragraph" w:styleId="Xl152" w:customStyle="1">
    <w:name w:val="xl152"/>
    <w:basedOn w:val="Normal"/>
    <w:qFormat/>
    <w:rsid w:val="00972624"/>
    <w:pPr>
      <w:pBdr>
        <w:bottom w:val="single" w:sz="4" w:space="0" w:color="00000A"/>
      </w:pBdr>
      <w:overflowPunct w:val="false"/>
      <w:spacing w:beforeAutospacing="1" w:afterAutospacing="1"/>
      <w:textAlignment w:val="center"/>
    </w:pPr>
    <w:rPr>
      <w:rFonts w:eastAsia="Times New Roman"/>
      <w:sz w:val="18"/>
      <w:szCs w:val="18"/>
    </w:rPr>
  </w:style>
  <w:style w:type="paragraph" w:styleId="Xl153" w:customStyle="1">
    <w:name w:val="xl153"/>
    <w:basedOn w:val="Normal"/>
    <w:qFormat/>
    <w:rsid w:val="00972624"/>
    <w:pPr>
      <w:overflowPunct w:val="false"/>
      <w:spacing w:beforeAutospacing="1" w:afterAutospacing="1"/>
      <w:textAlignment w:val="center"/>
    </w:pPr>
    <w:rPr>
      <w:rFonts w:eastAsia="Times New Roman"/>
      <w:sz w:val="20"/>
    </w:rPr>
  </w:style>
  <w:style w:type="paragraph" w:styleId="Xl154" w:customStyle="1">
    <w:name w:val="xl154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center"/>
    </w:pPr>
    <w:rPr>
      <w:rFonts w:eastAsia="Times New Roman"/>
      <w:b/>
      <w:bCs/>
      <w:sz w:val="20"/>
    </w:rPr>
  </w:style>
  <w:style w:type="paragraph" w:styleId="Xl155" w:customStyle="1">
    <w:name w:val="xl155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styleId="Xl156" w:customStyle="1">
    <w:name w:val="xl156"/>
    <w:basedOn w:val="Normal"/>
    <w:qFormat/>
    <w:rsid w:val="0097262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verflowPunct w:val="false"/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styleId="Xl157" w:customStyle="1">
    <w:name w:val="xl157"/>
    <w:basedOn w:val="Normal"/>
    <w:qFormat/>
    <w:rsid w:val="00972624"/>
    <w:pPr>
      <w:overflowPunct w:val="false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58" w:customStyle="1">
    <w:name w:val="xl158"/>
    <w:basedOn w:val="Normal"/>
    <w:qFormat/>
    <w:rsid w:val="00972624"/>
    <w:pPr>
      <w:pBdr>
        <w:bottom w:val="single" w:sz="4" w:space="0" w:color="00000A"/>
      </w:pBdr>
      <w:overflowPunct w:val="false"/>
      <w:spacing w:beforeAutospacing="1" w:afterAutospacing="1"/>
      <w:textAlignment w:val="auto"/>
    </w:pPr>
    <w:rPr>
      <w:rFonts w:eastAsia="Times New Roman"/>
      <w:sz w:val="20"/>
    </w:rPr>
  </w:style>
  <w:style w:type="paragraph" w:styleId="Xl159" w:customStyle="1">
    <w:name w:val="xl159"/>
    <w:basedOn w:val="Normal"/>
    <w:qFormat/>
    <w:rsid w:val="00972624"/>
    <w:pPr>
      <w:pBdr>
        <w:top w:val="single" w:sz="4" w:space="0" w:color="00000A"/>
        <w:bottom w:val="single" w:sz="4" w:space="0" w:color="00000A"/>
      </w:pBdr>
      <w:overflowPunct w:val="false"/>
      <w:spacing w:beforeAutospacing="1" w:afterAutospacing="1"/>
      <w:textAlignment w:val="auto"/>
    </w:pPr>
    <w:rPr>
      <w:rFonts w:eastAsia="Times New Roman"/>
      <w:sz w:val="20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LibreOffice/5.0.2.2$Windows_X86_64 LibreOffice_project/37b43f919e4de5eeaca9b9755ed688758a8251fe</Application>
  <Paragraphs>99</Paragraphs>
  <Company>Отдел культуры Администрации ММР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2023-04-04T10:55:00Z</dcterms:created>
  <dc:creator>Администратор</dc:creator>
  <dc:language>ru-RU</dc:language>
  <dcterms:modified xsi:type="dcterms:W3CDTF">2024-04-15T10:37:39Z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 культуры Администрации ММР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